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A" w:rsidRDefault="006E743A" w:rsidP="006E7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E743A" w:rsidRDefault="006E743A" w:rsidP="006E7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43A" w:rsidRDefault="006E743A" w:rsidP="006E74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3A" w:rsidRPr="002D4464" w:rsidRDefault="006E743A" w:rsidP="006E74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6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E743A" w:rsidRDefault="006E743A" w:rsidP="006E74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A4916">
        <w:rPr>
          <w:rFonts w:ascii="Times New Roman" w:hAnsi="Times New Roman" w:cs="Times New Roman"/>
          <w:b/>
          <w:sz w:val="28"/>
          <w:szCs w:val="28"/>
        </w:rPr>
        <w:t xml:space="preserve">а оказание срочных социальных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оказания неотложной помощи</w:t>
      </w:r>
    </w:p>
    <w:p w:rsidR="006E743A" w:rsidRPr="00A57D2F" w:rsidRDefault="006E743A" w:rsidP="006E74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3A" w:rsidRPr="00EB3945" w:rsidRDefault="006E743A" w:rsidP="006E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0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1.Категории получателей социальных услуг</w:t>
      </w:r>
      <w:r w:rsidRPr="00EB394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: </w:t>
      </w:r>
      <w:r w:rsidRPr="00EB3945">
        <w:rPr>
          <w:rFonts w:ascii="Times New Roman" w:hAnsi="Times New Roman" w:cs="Times New Roman"/>
          <w:sz w:val="28"/>
          <w:szCs w:val="28"/>
        </w:rPr>
        <w:t xml:space="preserve">граждане, оказавшиеся в трудной жизненной ситуации </w:t>
      </w:r>
    </w:p>
    <w:p w:rsidR="006E743A" w:rsidRPr="00EB3945" w:rsidRDefault="006E743A" w:rsidP="006E74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B394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2. Форма социального обслуживания:</w:t>
      </w:r>
      <w:r w:rsidRPr="00EB39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полустационарная форма социального обслуживания. </w:t>
      </w:r>
    </w:p>
    <w:p w:rsidR="006E743A" w:rsidRDefault="006E743A" w:rsidP="006E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4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3.</w:t>
      </w:r>
      <w:r w:rsidRPr="00EB39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EB3945">
        <w:rPr>
          <w:rFonts w:ascii="Times New Roman" w:hAnsi="Times New Roman" w:cs="Times New Roman"/>
          <w:b/>
          <w:sz w:val="28"/>
          <w:szCs w:val="28"/>
        </w:rPr>
        <w:t>Общее количество обслуживаемых граждан в</w:t>
      </w:r>
      <w:r w:rsidRPr="00EB3945">
        <w:rPr>
          <w:rFonts w:ascii="Times New Roman" w:hAnsi="Times New Roman" w:cs="Times New Roman"/>
          <w:sz w:val="28"/>
          <w:szCs w:val="28"/>
        </w:rPr>
        <w:t xml:space="preserve"> – </w:t>
      </w:r>
      <w:r w:rsidR="006B7669">
        <w:rPr>
          <w:rFonts w:ascii="Times New Roman" w:hAnsi="Times New Roman" w:cs="Times New Roman"/>
          <w:sz w:val="28"/>
          <w:szCs w:val="28"/>
        </w:rPr>
        <w:t>150</w:t>
      </w:r>
      <w:r w:rsidRPr="00EB394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12E8" w:rsidRDefault="006612E8" w:rsidP="006E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продуктовым набором</w:t>
      </w:r>
      <w:r>
        <w:rPr>
          <w:rFonts w:ascii="Times New Roman" w:hAnsi="Times New Roman" w:cs="Times New Roman"/>
          <w:sz w:val="24"/>
          <w:szCs w:val="24"/>
        </w:rPr>
        <w:t xml:space="preserve"> -100 чел.</w:t>
      </w:r>
    </w:p>
    <w:p w:rsidR="006612E8" w:rsidRPr="00EB3945" w:rsidRDefault="006612E8" w:rsidP="006E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предметами первой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50 чел.</w:t>
      </w:r>
      <w:bookmarkStart w:id="0" w:name="_GoBack"/>
      <w:bookmarkEnd w:id="0"/>
    </w:p>
    <w:p w:rsidR="006E743A" w:rsidRDefault="006E743A" w:rsidP="006E74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EB394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4. С</w:t>
      </w:r>
      <w:r w:rsidRPr="00EB3945">
        <w:rPr>
          <w:rFonts w:ascii="Times New Roman" w:hAnsi="Times New Roman" w:cs="Times New Roman"/>
          <w:b/>
          <w:sz w:val="28"/>
          <w:szCs w:val="28"/>
        </w:rPr>
        <w:t xml:space="preserve">реднемесячное количество получателей социальных услуг,  которым должно быть обеспечено предоставление социальных услуг - </w:t>
      </w:r>
      <w:r w:rsidRPr="00EB3945">
        <w:rPr>
          <w:rFonts w:ascii="Times New Roman" w:hAnsi="Times New Roman" w:cs="Times New Roman"/>
          <w:sz w:val="28"/>
          <w:szCs w:val="28"/>
        </w:rPr>
        <w:t>10</w:t>
      </w:r>
      <w:r w:rsidRPr="00EB394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чел.</w:t>
      </w:r>
    </w:p>
    <w:p w:rsidR="006E743A" w:rsidRDefault="006E743A" w:rsidP="006E74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3370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5. Территория предоставления социальных услуг:</w:t>
      </w: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Pr="005131A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Ханты-Мансийский автономный округ, город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Урай</w:t>
      </w:r>
      <w:r w:rsidRPr="005131A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6E743A" w:rsidRDefault="006E743A" w:rsidP="006E7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73370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6. Требования к помещениям:</w:t>
      </w:r>
    </w:p>
    <w:p w:rsidR="006E743A" w:rsidRDefault="006E743A" w:rsidP="006E74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A57D2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A57D2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6.1.Помещения для пребывания людей и предоставления услуг должны соответствовать требованиям СП 2.1.2.3358-16 "Санитарно-эпидемиологические требования к размещению, устройству, оборудованию, содержанию, санитарно-гигиеническому и  противоэпидемическому режиму работы организаций социального обслуживания», постановления Правительства РФ от 25.04.2012 № 390 «О противопожарном режиме», Федерального  закона РФ от 22.07.2008 № 123-ФЗ «Технический регламент о требованиях пожарной безопасности», Постановления Правительства РФ от 25 декабря 2013 № 1244 "Об антитеррористической</w:t>
      </w:r>
      <w:proofErr w:type="gramEnd"/>
      <w:r w:rsidRPr="00A57D2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защищенности объектов (территорий)" (с изм.  от 04.08.2017 № 931), СП 59.13330.2016 «Доступность зданий и сооружений для маломобильных групп населения», утвержденных приказом Министерства строительства и жилищно-коммунального хозяйства Российской Федерации от 14.11.2016 № 798/</w:t>
      </w:r>
      <w:proofErr w:type="spellStart"/>
      <w:proofErr w:type="gramStart"/>
      <w:r w:rsidRPr="00A57D2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57D2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постановлению правительства Ханты-Мансийского автономного округа – Югры от 6 сентября 2014 г. № 326-п «О порядке предоставления социальных услуг поставщиками социальных услуг в Ханты-Мансийском автономном округе – Югре»</w:t>
      </w:r>
      <w:r>
        <w:rPr>
          <w:rStyle w:val="a7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6E743A" w:rsidRPr="00D52F5D" w:rsidRDefault="006E743A" w:rsidP="006E74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F5D">
        <w:rPr>
          <w:rFonts w:ascii="Times New Roman" w:hAnsi="Times New Roman"/>
          <w:b/>
          <w:sz w:val="28"/>
          <w:szCs w:val="28"/>
        </w:rPr>
        <w:t>7. Требования к прилегающей территории:</w:t>
      </w:r>
    </w:p>
    <w:p w:rsidR="006E743A" w:rsidRPr="00966834" w:rsidRDefault="006E743A" w:rsidP="006E74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966834">
        <w:rPr>
          <w:rFonts w:ascii="Times New Roman" w:hAnsi="Times New Roman"/>
          <w:sz w:val="28"/>
          <w:szCs w:val="28"/>
        </w:rPr>
        <w:t>- транспортная доступность (возможность доехать до поставщика социальных услуг на общественном транспорте, наличие парковки)</w:t>
      </w:r>
      <w:r>
        <w:rPr>
          <w:rFonts w:ascii="Times New Roman" w:hAnsi="Times New Roman"/>
          <w:sz w:val="28"/>
          <w:szCs w:val="28"/>
        </w:rPr>
        <w:t>.</w:t>
      </w:r>
    </w:p>
    <w:p w:rsidR="006E743A" w:rsidRPr="002A7709" w:rsidRDefault="006E743A" w:rsidP="006E743A">
      <w:pPr>
        <w:spacing w:after="0" w:line="240" w:lineRule="auto"/>
        <w:ind w:firstLine="709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8. П</w:t>
      </w:r>
      <w:r w:rsidRPr="002A7709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еречень, объем социальных услуг, показатель среднего количества социальных услуг в месяц на одного получателя, показатели качества и результативности предоставления социальных услуг</w:t>
      </w:r>
    </w:p>
    <w:p w:rsidR="006E743A" w:rsidRPr="002A7709" w:rsidRDefault="006E743A" w:rsidP="006E743A">
      <w:pPr>
        <w:spacing w:after="0" w:line="240" w:lineRule="auto"/>
        <w:ind w:firstLine="709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6E743A" w:rsidRDefault="006E743A" w:rsidP="006E743A">
      <w:pPr>
        <w:pStyle w:val="ConsPlusNormal"/>
        <w:rPr>
          <w:b/>
        </w:rPr>
      </w:pPr>
      <w:r w:rsidRPr="002A7709">
        <w:rPr>
          <w:b/>
        </w:rPr>
        <w:t xml:space="preserve">Обслуживаемая </w:t>
      </w:r>
      <w:r w:rsidRPr="00EB3945">
        <w:rPr>
          <w:b/>
        </w:rPr>
        <w:t xml:space="preserve">категория: </w:t>
      </w:r>
      <w:r w:rsidRPr="00EB3945">
        <w:rPr>
          <w:sz w:val="28"/>
          <w:szCs w:val="28"/>
        </w:rPr>
        <w:t>граждане, оказавшиеся в трудной жизненной ситуации</w:t>
      </w:r>
      <w:r w:rsidRPr="00855C4B">
        <w:rPr>
          <w:b/>
        </w:rPr>
        <w:t xml:space="preserve"> Расчетный период – </w:t>
      </w:r>
      <w:r>
        <w:rPr>
          <w:b/>
        </w:rPr>
        <w:t xml:space="preserve">с </w:t>
      </w:r>
      <w:r w:rsidR="00794AF4">
        <w:rPr>
          <w:b/>
        </w:rPr>
        <w:t>01.01.2024 по 31.12.2024</w:t>
      </w:r>
    </w:p>
    <w:p w:rsidR="006E743A" w:rsidRDefault="006E743A" w:rsidP="006E743A">
      <w:pPr>
        <w:pStyle w:val="ConsPlusNormal"/>
        <w:rPr>
          <w:b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45"/>
        <w:gridCol w:w="973"/>
        <w:gridCol w:w="992"/>
        <w:gridCol w:w="1560"/>
        <w:gridCol w:w="4110"/>
      </w:tblGrid>
      <w:tr w:rsidR="006E743A" w:rsidRPr="00785EEB" w:rsidTr="00B979C3">
        <w:tc>
          <w:tcPr>
            <w:tcW w:w="534" w:type="dxa"/>
          </w:tcPr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45" w:type="dxa"/>
          </w:tcPr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социальной услуги (в </w:t>
            </w:r>
            <w:proofErr w:type="gramStart"/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законом автономного округа от 19.11.2014 № 93-оз)</w:t>
            </w:r>
          </w:p>
        </w:tc>
        <w:tc>
          <w:tcPr>
            <w:tcW w:w="973" w:type="dxa"/>
          </w:tcPr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 норма времени на единицу измерения, мин. (326-п)</w:t>
            </w:r>
          </w:p>
        </w:tc>
        <w:tc>
          <w:tcPr>
            <w:tcW w:w="992" w:type="dxa"/>
          </w:tcPr>
          <w:p w:rsidR="006E743A" w:rsidRPr="008A1158" w:rsidRDefault="006E743A" w:rsidP="00B97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A1158">
              <w:rPr>
                <w:rFonts w:ascii="Times New Roman" w:hAnsi="Times New Roman" w:cs="Times New Roman"/>
                <w:szCs w:val="24"/>
              </w:rPr>
              <w:t>Среднее количество оказанных социальных услуг</w:t>
            </w:r>
          </w:p>
          <w:p w:rsidR="006E743A" w:rsidRPr="008A1158" w:rsidRDefault="006E743A" w:rsidP="00B979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1158">
              <w:rPr>
                <w:rFonts w:ascii="Times New Roman" w:hAnsi="Times New Roman" w:cs="Times New Roman"/>
                <w:szCs w:val="24"/>
              </w:rPr>
              <w:t>в месяц</w:t>
            </w:r>
          </w:p>
        </w:tc>
        <w:tc>
          <w:tcPr>
            <w:tcW w:w="1560" w:type="dxa"/>
          </w:tcPr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4110" w:type="dxa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A" w:rsidRPr="00785EEB" w:rsidTr="00B979C3">
        <w:tc>
          <w:tcPr>
            <w:tcW w:w="534" w:type="dxa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5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</w:t>
            </w:r>
            <w:r w:rsidRPr="0078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6E743A" w:rsidRPr="00785EEB" w:rsidTr="00B979C3">
        <w:tc>
          <w:tcPr>
            <w:tcW w:w="534" w:type="dxa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продуктовым набором</w:t>
            </w:r>
          </w:p>
        </w:tc>
        <w:tc>
          <w:tcPr>
            <w:tcW w:w="973" w:type="dxa"/>
          </w:tcPr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743A" w:rsidRPr="00785EEB" w:rsidRDefault="00794AF4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6E743A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E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должны отвечать действующим санитарно-гигиеническим требованиям и нормативам, в </w:t>
            </w:r>
            <w:proofErr w:type="spellStart"/>
            <w:r w:rsidRPr="00785E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5EEB">
              <w:rPr>
                <w:rFonts w:ascii="Times New Roman" w:hAnsi="Times New Roman" w:cs="Times New Roman"/>
                <w:sz w:val="24"/>
                <w:szCs w:val="24"/>
              </w:rPr>
              <w:t>. противопожарным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Консервы мясные в жестяной банке 338гр.- 3шт;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2.Консервы рыбные в жестяной банке 250гр -3шт;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3.Каша быстрого приготовления пачка 40гр – 6пачек;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4.Макаронные изделия пачка 400гр – 2 пачки;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5.Крупа (гречневая, рисовая, овсяная) упаковка 800гр.- 3пачки;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6.Молоко длительного хранения,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1литр – 3шт;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7.Масло растительное (подсолнечное) 1литр -1бут.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8.Чай черный в упаковке по 25пакетов -1упаковка;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9.Сахар рафинад, кусковой 500гр.-1пач.</w:t>
            </w:r>
          </w:p>
          <w:p w:rsidR="006E743A" w:rsidRPr="00785EEB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сгущенное в жестяной банке 380гр.-1шт.</w:t>
            </w:r>
          </w:p>
        </w:tc>
      </w:tr>
      <w:tr w:rsidR="006E743A" w:rsidRPr="00785EEB" w:rsidTr="00B979C3">
        <w:tc>
          <w:tcPr>
            <w:tcW w:w="534" w:type="dxa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предметами первой необходимости</w:t>
            </w:r>
          </w:p>
        </w:tc>
        <w:tc>
          <w:tcPr>
            <w:tcW w:w="973" w:type="dxa"/>
          </w:tcPr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4AF4" w:rsidRDefault="00794AF4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E743A" w:rsidRPr="00785EEB" w:rsidRDefault="006E743A" w:rsidP="00B9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560" w:type="dxa"/>
          </w:tcPr>
          <w:p w:rsidR="006E743A" w:rsidRPr="00785EEB" w:rsidRDefault="006E743A" w:rsidP="00B9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E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должны отвечать действующим санитарно-гигиеническим требованиям и нормативам, в </w:t>
            </w:r>
            <w:proofErr w:type="spellStart"/>
            <w:r w:rsidRPr="00785E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5EEB">
              <w:rPr>
                <w:rFonts w:ascii="Times New Roman" w:hAnsi="Times New Roman" w:cs="Times New Roman"/>
                <w:sz w:val="24"/>
                <w:szCs w:val="24"/>
              </w:rPr>
              <w:t>. противопожарным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E743A" w:rsidRDefault="006E743A" w:rsidP="00B9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мыло 100гр – 1шт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2.Хозяйственное мыло 200гр -1шт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3.Зубная щетка – 1шт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4.зубная паста 100мл. – 1шт</w:t>
            </w:r>
          </w:p>
          <w:p w:rsidR="006E743A" w:rsidRDefault="006E743A" w:rsidP="00B9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5.Шампунь для волос 250мл. -1шт</w:t>
            </w:r>
          </w:p>
          <w:p w:rsidR="006E743A" w:rsidRPr="00785EEB" w:rsidRDefault="006E743A" w:rsidP="00B979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6.Туалетная бумага - 4шт</w:t>
            </w:r>
          </w:p>
        </w:tc>
      </w:tr>
    </w:tbl>
    <w:p w:rsidR="006E743A" w:rsidRDefault="006E743A" w:rsidP="006E743A">
      <w:pPr>
        <w:pStyle w:val="ConsPlusNormal"/>
        <w:rPr>
          <w:b/>
        </w:rPr>
      </w:pPr>
    </w:p>
    <w:p w:rsidR="006E743A" w:rsidRDefault="006E743A" w:rsidP="006E743A">
      <w:pPr>
        <w:pStyle w:val="ConsPlusNormal"/>
        <w:rPr>
          <w:b/>
        </w:rPr>
      </w:pPr>
    </w:p>
    <w:p w:rsidR="006E743A" w:rsidRPr="00D92208" w:rsidRDefault="006E743A" w:rsidP="006E743A">
      <w:pPr>
        <w:pStyle w:val="ConsPlusNormal"/>
        <w:ind w:firstLine="709"/>
        <w:jc w:val="both"/>
        <w:rPr>
          <w:sz w:val="28"/>
        </w:rPr>
      </w:pPr>
      <w:r w:rsidRPr="002A7709">
        <w:rPr>
          <w:b/>
          <w:sz w:val="28"/>
        </w:rPr>
        <w:t>9.</w:t>
      </w:r>
      <w:r>
        <w:rPr>
          <w:sz w:val="28"/>
        </w:rPr>
        <w:t xml:space="preserve"> </w:t>
      </w:r>
      <w:r w:rsidRPr="002A7709">
        <w:rPr>
          <w:b/>
          <w:sz w:val="28"/>
        </w:rPr>
        <w:t xml:space="preserve">Конкурсная комиссия оценивает представленные документы </w:t>
      </w:r>
      <w:r w:rsidRPr="002A7709">
        <w:rPr>
          <w:b/>
          <w:sz w:val="28"/>
        </w:rPr>
        <w:lastRenderedPageBreak/>
        <w:t>Организации, допущенной к участию в конкурсном отборе, по следующим критериям их значимости</w:t>
      </w:r>
      <w:r w:rsidRPr="00D92208">
        <w:rPr>
          <w:sz w:val="28"/>
        </w:rPr>
        <w:t>: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представленные заявки и документы Организаций, допущенных к участию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течение 10 рабочих дней после окончания их приема, по следующим критериям: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численность работников Организации, подразделений (филиалов) Организации, имеющего опыт работы в сфере социального обслуживания более 3 лет: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15% от общей численности персонала - 0 баллов;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до 30% от общей численности персонала - 1 балл;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до 45% от общей численности персонала - 2 балла;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45 до 60% от общей численности персонала - 3 балла;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60 до 75% от общей численности персонала - 4 балла;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75% от общей численности персонала - 5 баллов;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года: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10% от общей численности персонала - 0 баллов;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20% от общей численности персонала - 1 балл;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до 30% от общей численности персонала - 2 балла;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до 40% от общей численности персонала - 3 балла;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40 до 50% от общей численности персонала - 4 балла;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50% от общей численности персонала - 5 баллов;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доля оказываемых дополнительных услуг от общего количества услуг, входящих в перечень, предоставляемых Организацией: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дополнительные услуги - 0 баллов;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20% от - 1 балл;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20% - 2 балла;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официального сайта Организации в информационно-телекоммуникационной сети "Интернет" - 1 балл;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жалоб на Организацию, поступивших в Департамент, - 0,5 баллов;</w:t>
      </w:r>
    </w:p>
    <w:p w:rsidR="00010431" w:rsidRDefault="00942EF0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0431">
        <w:rPr>
          <w:rFonts w:ascii="Times New Roman" w:hAnsi="Times New Roman" w:cs="Times New Roman"/>
          <w:sz w:val="24"/>
          <w:szCs w:val="24"/>
        </w:rPr>
        <w:t>) 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безопасности, - 1 балл.</w:t>
      </w:r>
    </w:p>
    <w:p w:rsidR="00010431" w:rsidRDefault="00010431" w:rsidP="00010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балл Организации равен сумме баллов, полученных при оценке по критериям, установленным в </w:t>
      </w:r>
      <w:hyperlink w:anchor="Par1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743A" w:rsidRDefault="006E743A" w:rsidP="006E743A">
      <w:pPr>
        <w:pStyle w:val="ConsPlusNormal"/>
        <w:ind w:firstLine="709"/>
        <w:jc w:val="both"/>
        <w:rPr>
          <w:sz w:val="28"/>
        </w:rPr>
      </w:pPr>
    </w:p>
    <w:p w:rsidR="007E0463" w:rsidRDefault="007E0463" w:rsidP="007E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на конкурс одной заявки, при отсутствии обстоятельств, указанных в </w:t>
      </w:r>
      <w:hyperlink w:anchor="Par1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признается состоявшимся и комиссия рассматривает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в соответствии с требованиями, установленными настоящим Порядком.</w:t>
      </w:r>
    </w:p>
    <w:p w:rsidR="007E0463" w:rsidRDefault="007E0463" w:rsidP="007E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ХМАО - Югры от 21.09.2023 N 24-нп)</w:t>
      </w:r>
    </w:p>
    <w:p w:rsidR="007E0463" w:rsidRDefault="007E0463" w:rsidP="007E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1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конкурс признается несостоявшимся, о чем конкурсная комиссия в срок не позднее 7 рабочих дней со дня завершения приема заявок оформляет протокол.</w:t>
      </w:r>
    </w:p>
    <w:p w:rsidR="006E743A" w:rsidRPr="00D92208" w:rsidRDefault="006E743A" w:rsidP="006E743A">
      <w:pPr>
        <w:pStyle w:val="ConsPlusNormal"/>
        <w:ind w:firstLine="709"/>
        <w:jc w:val="both"/>
        <w:rPr>
          <w:sz w:val="28"/>
        </w:rPr>
      </w:pPr>
    </w:p>
    <w:p w:rsidR="00B26798" w:rsidRDefault="007D08ED"/>
    <w:sectPr w:rsidR="00B26798" w:rsidSect="00EA4916">
      <w:pgSz w:w="11906" w:h="16838" w:code="9"/>
      <w:pgMar w:top="1134" w:right="99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ED" w:rsidRDefault="007D08ED" w:rsidP="006E743A">
      <w:pPr>
        <w:spacing w:after="0" w:line="240" w:lineRule="auto"/>
      </w:pPr>
      <w:r>
        <w:separator/>
      </w:r>
    </w:p>
  </w:endnote>
  <w:endnote w:type="continuationSeparator" w:id="0">
    <w:p w:rsidR="007D08ED" w:rsidRDefault="007D08ED" w:rsidP="006E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ED" w:rsidRDefault="007D08ED" w:rsidP="006E743A">
      <w:pPr>
        <w:spacing w:after="0" w:line="240" w:lineRule="auto"/>
      </w:pPr>
      <w:r>
        <w:separator/>
      </w:r>
    </w:p>
  </w:footnote>
  <w:footnote w:type="continuationSeparator" w:id="0">
    <w:p w:rsidR="007D08ED" w:rsidRDefault="007D08ED" w:rsidP="006E743A">
      <w:pPr>
        <w:spacing w:after="0" w:line="240" w:lineRule="auto"/>
      </w:pPr>
      <w:r>
        <w:continuationSeparator/>
      </w:r>
    </w:p>
  </w:footnote>
  <w:footnote w:id="1">
    <w:p w:rsidR="006E743A" w:rsidRDefault="006E743A" w:rsidP="006E743A">
      <w:pPr>
        <w:pStyle w:val="a5"/>
      </w:pPr>
      <w:r>
        <w:rPr>
          <w:rStyle w:val="a7"/>
        </w:rPr>
        <w:footnoteRef/>
      </w:r>
      <w:r>
        <w:t xml:space="preserve"> В</w:t>
      </w:r>
      <w:r w:rsidRPr="003536B0">
        <w:rPr>
          <w:rFonts w:ascii="Times New Roman" w:hAnsi="Times New Roman"/>
          <w:szCs w:val="24"/>
        </w:rPr>
        <w:t xml:space="preserve"> помещениях обеспечивается естественное и искусственное освещение. Помещения должны отвечать действующим санитарно-гигиеническим требованиям и нормативам, в </w:t>
      </w:r>
      <w:proofErr w:type="spellStart"/>
      <w:r w:rsidRPr="003536B0">
        <w:rPr>
          <w:rFonts w:ascii="Times New Roman" w:hAnsi="Times New Roman"/>
          <w:szCs w:val="24"/>
        </w:rPr>
        <w:t>т.ч</w:t>
      </w:r>
      <w:proofErr w:type="spellEnd"/>
      <w:r w:rsidRPr="003536B0">
        <w:rPr>
          <w:rFonts w:ascii="Times New Roman" w:hAnsi="Times New Roman"/>
          <w:szCs w:val="24"/>
        </w:rPr>
        <w:t xml:space="preserve">. противопожарным требованиям, должны быть </w:t>
      </w:r>
      <w:proofErr w:type="gramStart"/>
      <w:r w:rsidRPr="003536B0">
        <w:rPr>
          <w:rFonts w:ascii="Times New Roman" w:hAnsi="Times New Roman"/>
          <w:szCs w:val="24"/>
        </w:rPr>
        <w:t>обеспечены всеми средствами коммунально-бытового благоустройства и доступны</w:t>
      </w:r>
      <w:proofErr w:type="gramEnd"/>
      <w:r w:rsidRPr="003536B0">
        <w:rPr>
          <w:rFonts w:ascii="Times New Roman" w:hAnsi="Times New Roman"/>
          <w:szCs w:val="24"/>
        </w:rPr>
        <w:t xml:space="preserve"> для получателей социальных услуг. Помещения, предоставляемые для организации реабилитационных мероприятий, бытового обслуживания, культурно-досуговой деятельности, по размерам, конфигурации и расположению должны обеспечивать проведение в них всех упомянутых выше мероприятий с учетом специфики обслуживаемого контингента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E"/>
    <w:rsid w:val="00010431"/>
    <w:rsid w:val="000A3C44"/>
    <w:rsid w:val="006612E8"/>
    <w:rsid w:val="00675B4E"/>
    <w:rsid w:val="006B7669"/>
    <w:rsid w:val="006E743A"/>
    <w:rsid w:val="00794AF4"/>
    <w:rsid w:val="007D08ED"/>
    <w:rsid w:val="007E0463"/>
    <w:rsid w:val="00942EF0"/>
    <w:rsid w:val="00944CBB"/>
    <w:rsid w:val="00BC6B2D"/>
    <w:rsid w:val="00BE1338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3A"/>
    <w:pPr>
      <w:ind w:left="720"/>
      <w:contextualSpacing/>
    </w:pPr>
  </w:style>
  <w:style w:type="paragraph" w:customStyle="1" w:styleId="ConsPlusNormal">
    <w:name w:val="ConsPlusNormal"/>
    <w:rsid w:val="006E7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E74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743A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74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3A"/>
    <w:pPr>
      <w:ind w:left="720"/>
      <w:contextualSpacing/>
    </w:pPr>
  </w:style>
  <w:style w:type="paragraph" w:customStyle="1" w:styleId="ConsPlusNormal">
    <w:name w:val="ConsPlusNormal"/>
    <w:rsid w:val="006E7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E74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743A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7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C4DEBF8B976B5BC50DF2AED4CAC01D5A3464B6AF860E6C56EA177F6AF2E0FEF707E1F96DF016CE9C51410110A6AF36ECF208D2659103E1313FCD5s8L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Татьяна А.</dc:creator>
  <cp:keywords/>
  <dc:description/>
  <cp:lastModifiedBy>Лошкарева Татьяна А.</cp:lastModifiedBy>
  <cp:revision>5</cp:revision>
  <dcterms:created xsi:type="dcterms:W3CDTF">2023-10-23T11:45:00Z</dcterms:created>
  <dcterms:modified xsi:type="dcterms:W3CDTF">2023-10-23T12:36:00Z</dcterms:modified>
</cp:coreProperties>
</file>